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FC" w:rsidRPr="00970C35" w:rsidRDefault="002464FC" w:rsidP="002464FC">
      <w:pPr>
        <w:spacing w:after="0" w:line="240" w:lineRule="auto"/>
        <w:ind w:left="283"/>
        <w:jc w:val="center"/>
        <w:rPr>
          <w:rFonts w:eastAsia="Times New Roman"/>
          <w:b/>
          <w:lang w:eastAsia="ru-RU"/>
        </w:rPr>
      </w:pPr>
      <w:r w:rsidRPr="00970C35">
        <w:rPr>
          <w:rFonts w:eastAsia="Times New Roman"/>
          <w:b/>
          <w:lang w:eastAsia="ru-RU"/>
        </w:rPr>
        <w:t>Вопросы к зачёту</w:t>
      </w:r>
      <w:r>
        <w:rPr>
          <w:rFonts w:eastAsia="Times New Roman"/>
          <w:b/>
          <w:lang w:eastAsia="ru-RU"/>
        </w:rPr>
        <w:t xml:space="preserve"> по дисциплине «Плавание»</w:t>
      </w:r>
      <w:bookmarkStart w:id="0" w:name="_GoBack"/>
      <w:bookmarkEnd w:id="0"/>
    </w:p>
    <w:p w:rsidR="002464FC" w:rsidRPr="00970C35" w:rsidRDefault="002464FC" w:rsidP="002464FC">
      <w:pPr>
        <w:spacing w:after="0" w:line="240" w:lineRule="auto"/>
        <w:ind w:left="283"/>
        <w:jc w:val="center"/>
        <w:rPr>
          <w:rFonts w:eastAsia="Times New Roman"/>
          <w:lang w:eastAsia="ru-RU"/>
        </w:rPr>
      </w:pP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Краткая история развития способов плавания.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Начальное обучение плаванию (подготовительные упражнения по освоению с водой).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 xml:space="preserve">Анализ техники плавания способом кроль на груди. 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 xml:space="preserve">Анализ техники плавания способом кроль на спине. 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 xml:space="preserve">Анализ техники плавания способом брасс. 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 xml:space="preserve">Анализ техники плавания способом дельфин. 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 xml:space="preserve">Анализ техники выполнения старта с тумбочки. 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 xml:space="preserve">Анализ техники выполнения старта из воды. 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 xml:space="preserve">Анализ техники выполнения поворотов. 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Методика обучения технике плавания способом кроль на груди.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Методика обучения технике плавания способом кроль на спине.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Методика обучения технике плавания способом брасс.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Методика обучения технике плавания способом дельфин.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Общеразвивающие и имитационные упражнения, применяемые в процессе обучения плаванию.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Спортивная тренировка, 5 зон интенсивности.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Основные методы тренировки.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Средства спортивной тренировки.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Спортивная тренировка в многолетнем процессе подготовки пловцов.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Общие сведения о бассейнах, их классификация. Техническое оснащение бассейнов.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Подготовка к соревнованиям по плаванию. Основная документация соревнований по плаванию.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Состав судейской коллегии. Основные обязанности судей на соревнованиях по плаванию.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Обязанности главного судьи (рефери) соревнований.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Обязанности главного секретаря и судей-секретарей.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Обязанности старшего хронометриста и судей-хронометристов.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Обязанности судей на повороте.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Обязанности судей по технике плавания. Правила прохождения дистанции.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Обязанности судей на финише.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Обязанности стартера. Правила старта и финиша на соревнованиях по плаванию.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Распределение участников по предварительным заплывам, полуфиналам и финалам.</w:t>
      </w:r>
    </w:p>
    <w:p w:rsidR="002464FC" w:rsidRPr="00301D96" w:rsidRDefault="002464FC" w:rsidP="002464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01D96">
        <w:rPr>
          <w:rFonts w:eastAsia="Times New Roman"/>
          <w:lang w:eastAsia="ru-RU"/>
        </w:rPr>
        <w:t>Комплексное плавание и комбинированная эстафета.</w:t>
      </w:r>
    </w:p>
    <w:p w:rsidR="00334CF8" w:rsidRDefault="00334CF8"/>
    <w:sectPr w:rsidR="0033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4253"/>
    <w:multiLevelType w:val="multilevel"/>
    <w:tmpl w:val="0B6EC0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FC"/>
    <w:rsid w:val="002464FC"/>
    <w:rsid w:val="0033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90B4"/>
  <w15:chartTrackingRefBased/>
  <w15:docId w15:val="{0755C4A4-B5BC-46E4-BB89-7D7A4898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F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2018-04-18T10:50:00Z</dcterms:created>
  <dcterms:modified xsi:type="dcterms:W3CDTF">2018-04-18T10:50:00Z</dcterms:modified>
</cp:coreProperties>
</file>